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jc w:val="center"/>
        <w:rPr>
          <w:u w:val="single"/>
        </w:rPr>
      </w:pPr>
      <w:r>
        <w:rPr>
          <w:u w:val="single"/>
          <w:rtl w:val="0"/>
          <w:lang w:val="ru-RU"/>
        </w:rPr>
        <w:t>Корректировка программы на период обучения с применением дистанционных образовательных технологий</w:t>
      </w:r>
    </w:p>
    <w:p>
      <w:pPr>
        <w:pStyle w:val="Основной текст A"/>
        <w:jc w:val="center"/>
        <w:rPr>
          <w:u w:val="single"/>
        </w:rPr>
      </w:pPr>
    </w:p>
    <w:p>
      <w:pPr>
        <w:pStyle w:val="Основной текст A"/>
        <w:jc w:val="center"/>
        <w:rPr>
          <w:b w:val="1"/>
          <w:bCs w:val="1"/>
          <w:u w:val="single"/>
        </w:rPr>
      </w:pPr>
    </w:p>
    <w:p>
      <w:pPr>
        <w:pStyle w:val="Основной текст A"/>
        <w:rPr>
          <w:u w:val="single"/>
        </w:rPr>
      </w:pPr>
    </w:p>
    <w:p>
      <w:pPr>
        <w:pStyle w:val="Основной текст A"/>
        <w:rPr>
          <w:u w:val="single"/>
        </w:rPr>
      </w:pPr>
    </w:p>
    <w:p>
      <w:pPr>
        <w:pStyle w:val="Основной текст A"/>
        <w:rPr>
          <w:u w:val="single"/>
        </w:rPr>
      </w:pPr>
    </w:p>
    <w:p>
      <w:pPr>
        <w:pStyle w:val="Основной текст A"/>
      </w:pP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уителя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Шихкамалова Диана Расимовна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ru-RU"/>
        </w:rPr>
        <w:t>Учебный предмет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Физическая культура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ru-RU"/>
        </w:rPr>
        <w:t>Класс</w:t>
      </w:r>
      <w:r>
        <w:rPr>
          <w:rtl w:val="0"/>
          <w:lang w:val="ru-RU"/>
        </w:rPr>
        <w:t>: 1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;1</w:t>
      </w:r>
      <w:r>
        <w:rPr>
          <w:rtl w:val="0"/>
          <w:lang w:val="ru-RU"/>
        </w:rPr>
        <w:t>Б</w:t>
      </w:r>
    </w:p>
    <w:p>
      <w:pPr>
        <w:pStyle w:val="Основной текст A"/>
      </w:pPr>
    </w:p>
    <w:p>
      <w:pPr>
        <w:pStyle w:val="Основной текст A"/>
      </w:pPr>
    </w:p>
    <w:p>
      <w:pPr>
        <w:pStyle w:val="Основной текст A"/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>
        <w:tblPrEx>
          <w:shd w:val="clear" w:color="auto" w:fill="00a2ff"/>
        </w:tblPrEx>
        <w:trPr>
          <w:trHeight w:val="1207" w:hRule="atLeast"/>
          <w:tblHeader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shd w:val="nil" w:color="auto" w:fill="auto"/>
                <w:rtl w:val="0"/>
                <w:lang w:val="ru-RU"/>
              </w:rPr>
              <w:t>Дата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shd w:val="nil" w:color="auto" w:fill="auto"/>
                <w:rtl w:val="0"/>
              </w:rPr>
              <w:t>Тема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shd w:val="nil" w:color="auto" w:fill="auto"/>
                <w:rtl w:val="0"/>
              </w:rPr>
              <w:t>Форма проведения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shd w:val="nil" w:color="auto" w:fill="auto"/>
                <w:rtl w:val="0"/>
                <w:lang w:val="ru-RU"/>
              </w:rPr>
              <w:t>Задания с указанием образовательного ресурса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shd w:val="nil" w:color="auto" w:fill="auto"/>
                <w:rtl w:val="0"/>
                <w:lang w:val="ru-RU"/>
              </w:rPr>
              <w:t xml:space="preserve">Форма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shd w:val="nil" w:color="auto" w:fill="auto"/>
                <w:rtl w:val="0"/>
                <w:lang w:val="ru-RU"/>
              </w:rPr>
              <w:t>Дата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время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shd w:val="nil" w:color="auto" w:fill="auto"/>
                <w:rtl w:val="0"/>
                <w:lang w:val="ru-RU"/>
              </w:rPr>
              <w:t>Текущая аттестация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оценивание</w:t>
            </w:r>
          </w:p>
        </w:tc>
      </w:tr>
      <w:tr>
        <w:tblPrEx>
          <w:shd w:val="clear" w:color="auto" w:fill="cadfff"/>
        </w:tblPrEx>
        <w:trPr>
          <w:trHeight w:val="1212" w:hRule="atLeast"/>
        </w:trPr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1</w:t>
            </w:r>
            <w:r>
              <w:rPr>
                <w:shd w:val="nil" w:color="auto" w:fill="auto"/>
                <w:rtl w:val="0"/>
              </w:rPr>
              <w:t>А</w:t>
            </w:r>
            <w:r>
              <w:rPr>
                <w:shd w:val="nil" w:color="auto" w:fill="auto"/>
                <w:rtl w:val="0"/>
              </w:rPr>
              <w:t>:13.05.20</w:t>
            </w:r>
          </w:p>
          <w:p>
            <w:pPr>
              <w:pStyle w:val="Стиль таблицы 2"/>
              <w:rPr>
                <w:shd w:val="nil" w:color="auto" w:fill="auto"/>
              </w:rPr>
            </w:pPr>
          </w:p>
          <w:p>
            <w:pPr>
              <w:pStyle w:val="Стиль таблицы 2"/>
              <w:rPr>
                <w:shd w:val="nil" w:color="auto" w:fill="auto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</w:t>
            </w:r>
            <w:r>
              <w:rPr>
                <w:shd w:val="nil" w:color="auto" w:fill="auto"/>
                <w:rtl w:val="0"/>
              </w:rPr>
              <w:t>Б</w:t>
            </w:r>
            <w:r>
              <w:rPr>
                <w:shd w:val="nil" w:color="auto" w:fill="auto"/>
                <w:rtl w:val="0"/>
              </w:rPr>
              <w:t>:12.05.20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shd w:val="nil" w:color="auto" w:fill="auto"/>
                <w:rtl w:val="0"/>
                <w:lang w:val="ru-RU"/>
              </w:rPr>
              <w:t>Подвижные игры народов мира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shd w:val="nil" w:color="auto" w:fill="auto"/>
                <w:rtl w:val="0"/>
                <w:lang w:val="ru-RU"/>
              </w:rPr>
              <w:t xml:space="preserve">Дистанционная 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shd w:val="nil" w:color="auto" w:fill="auto"/>
                <w:rtl w:val="0"/>
                <w:lang w:val="ru-RU"/>
              </w:rPr>
              <w:t>Российская электронная школа</w:t>
            </w:r>
            <w:r>
              <w:rPr>
                <w:shd w:val="nil" w:color="auto" w:fill="auto"/>
                <w:rtl w:val="0"/>
              </w:rPr>
              <w:t>,1</w:t>
            </w:r>
            <w:r>
              <w:rPr>
                <w:shd w:val="nil" w:color="auto" w:fill="auto"/>
                <w:rtl w:val="0"/>
                <w:lang w:val="ru-RU"/>
              </w:rPr>
              <w:t>класс</w:t>
            </w:r>
            <w:r>
              <w:rPr>
                <w:shd w:val="nil" w:color="auto" w:fill="auto"/>
                <w:rtl w:val="0"/>
              </w:rPr>
              <w:t>,</w:t>
            </w:r>
            <w:r>
              <w:rPr>
                <w:shd w:val="nil" w:color="auto" w:fill="auto"/>
                <w:rtl w:val="0"/>
              </w:rPr>
              <w:t xml:space="preserve">урок </w:t>
            </w:r>
            <w:r>
              <w:rPr>
                <w:shd w:val="nil" w:color="auto" w:fill="auto"/>
                <w:rtl w:val="0"/>
              </w:rPr>
              <w:t>49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shd w:val="nil" w:color="auto" w:fill="auto"/>
                <w:rtl w:val="0"/>
              </w:rPr>
              <w:t>shihkamalova77@gmail.com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shd w:val="nil" w:color="auto" w:fill="auto"/>
                <w:rtl w:val="0"/>
                <w:lang w:val="ru-RU"/>
              </w:rPr>
              <w:t>Фронтальная</w:t>
            </w:r>
          </w:p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1</w:t>
            </w:r>
            <w:r>
              <w:rPr>
                <w:shd w:val="nil" w:color="auto" w:fill="auto"/>
                <w:rtl w:val="0"/>
              </w:rPr>
              <w:t>А</w:t>
            </w:r>
            <w:r>
              <w:rPr>
                <w:shd w:val="nil" w:color="auto" w:fill="auto"/>
                <w:rtl w:val="0"/>
              </w:rPr>
              <w:t>:14.05.20</w:t>
            </w:r>
          </w:p>
          <w:p>
            <w:pPr>
              <w:pStyle w:val="Стиль таблицы 2"/>
              <w:rPr>
                <w:shd w:val="nil" w:color="auto" w:fill="auto"/>
              </w:rPr>
            </w:pPr>
          </w:p>
          <w:p>
            <w:pPr>
              <w:pStyle w:val="Стиль таблицы 2"/>
              <w:rPr>
                <w:shd w:val="nil" w:color="auto" w:fill="auto"/>
              </w:rPr>
            </w:pP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</w:t>
            </w:r>
            <w:r>
              <w:rPr>
                <w:shd w:val="nil" w:color="auto" w:fill="auto"/>
                <w:rtl w:val="0"/>
              </w:rPr>
              <w:t>Б</w:t>
            </w:r>
            <w:r>
              <w:rPr>
                <w:shd w:val="nil" w:color="auto" w:fill="auto"/>
                <w:rtl w:val="0"/>
              </w:rPr>
              <w:t>:14.05.20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shd w:val="nil" w:color="auto" w:fill="auto"/>
                <w:rtl w:val="0"/>
              </w:rPr>
              <w:t>Режим дня</w:t>
            </w:r>
            <w:r>
              <w:rPr>
                <w:shd w:val="nil" w:color="auto" w:fill="auto"/>
                <w:rtl w:val="0"/>
              </w:rPr>
              <w:t>,</w:t>
            </w:r>
            <w:r>
              <w:rPr>
                <w:shd w:val="nil" w:color="auto" w:fill="auto"/>
                <w:rtl w:val="0"/>
                <w:lang w:val="ru-RU"/>
              </w:rPr>
              <w:t>утренняя зарядка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shd w:val="nil" w:color="auto" w:fill="auto"/>
                <w:rtl w:val="0"/>
                <w:lang w:val="ru-RU"/>
              </w:rPr>
              <w:t xml:space="preserve">Дистанционная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shd w:val="nil" w:color="auto" w:fill="auto"/>
                <w:rtl w:val="0"/>
                <w:lang w:val="ru-RU"/>
              </w:rPr>
              <w:t>Российская электронная школа</w:t>
            </w:r>
            <w:r>
              <w:rPr>
                <w:shd w:val="nil" w:color="auto" w:fill="auto"/>
                <w:rtl w:val="0"/>
              </w:rPr>
              <w:t xml:space="preserve">,1 </w:t>
            </w:r>
            <w:r>
              <w:rPr>
                <w:shd w:val="nil" w:color="auto" w:fill="auto"/>
                <w:rtl w:val="0"/>
                <w:lang w:val="ru-RU"/>
              </w:rPr>
              <w:t>класс</w:t>
            </w:r>
            <w:r>
              <w:rPr>
                <w:shd w:val="nil" w:color="auto" w:fill="auto"/>
                <w:rtl w:val="0"/>
              </w:rPr>
              <w:t>,</w:t>
            </w:r>
            <w:r>
              <w:rPr>
                <w:shd w:val="nil" w:color="auto" w:fill="auto"/>
                <w:rtl w:val="0"/>
              </w:rPr>
              <w:t xml:space="preserve">урок </w:t>
            </w: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shd w:val="nil" w:color="auto" w:fill="auto"/>
                <w:rtl w:val="0"/>
              </w:rPr>
              <w:t>shihkamalova77@gmail.com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shd w:val="nil" w:color="auto" w:fill="auto"/>
                <w:rtl w:val="0"/>
                <w:lang w:val="ru-RU"/>
              </w:rPr>
              <w:t>Фронтальная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 A"/>
        <w:widowControl w:val="0"/>
        <w:ind w:left="108" w:hanging="108"/>
      </w:pPr>
    </w:p>
    <w:p>
      <w:pPr>
        <w:pStyle w:val="Основной текст A"/>
      </w:pPr>
    </w:p>
    <w:p>
      <w:pPr>
        <w:pStyle w:val="Основной текст A"/>
      </w:pPr>
    </w:p>
    <w:p>
      <w:pPr>
        <w:pStyle w:val="Основной текст A"/>
      </w:pPr>
    </w:p>
    <w:p>
      <w:pPr>
        <w:pStyle w:val="Основной текст A"/>
      </w:pPr>
    </w:p>
    <w:p>
      <w:pPr>
        <w:pStyle w:val="Основной текст A"/>
      </w:pPr>
    </w:p>
    <w:p>
      <w:pPr>
        <w:pStyle w:val="Основной текст A"/>
      </w:pPr>
    </w:p>
    <w:p>
      <w:pPr>
        <w:pStyle w:val="Основной текст A"/>
      </w:pPr>
    </w:p>
    <w:p>
      <w:pPr>
        <w:pStyle w:val="Основной текст A"/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40"/>
          <w:szCs w:val="4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40"/>
          <w:szCs w:val="4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40"/>
          <w:szCs w:val="4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40"/>
          <w:szCs w:val="4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40"/>
          <w:szCs w:val="4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40"/>
          <w:szCs w:val="4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40"/>
          <w:szCs w:val="4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4"/>
          <w:szCs w:val="34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4"/>
          <w:szCs w:val="34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b"/>
          <w:sz w:val="40"/>
          <w:szCs w:val="4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  <w:r>
        <w:rPr>
          <w:rFonts w:ascii="Helvetica" w:hAnsi="Helvetica" w:hint="default"/>
          <w:outline w:val="0"/>
          <w:color w:val="1d1d1b"/>
          <w:sz w:val="34"/>
          <w:szCs w:val="34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народов мира</w:t>
      </w:r>
      <w:r>
        <w:rPr>
          <w:rFonts w:ascii="Helvetica" w:hAnsi="Helvetica"/>
          <w:outline w:val="0"/>
          <w:color w:val="1d1d1b"/>
          <w:sz w:val="34"/>
          <w:szCs w:val="34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4"/>
          <w:szCs w:val="34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течение длительного времени русский народ был основной движущей силой развития Русского государства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 играл ведущую роль в экономической и общественной жизни страны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Передовая русская культура оказывала прогрессивное влияние на культуру других народов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Всё это отразилось на различных сторонах культуры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включая и народные игры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большинства русских игр характерны простота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общедоступность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широкая распространённость среди других народов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 – это школа воспитания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ней свои «учебные предметы»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Одни из них развивают у детей ловкость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меткость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быстроту и силу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другие учат премудростям жизни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добру и справедливости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чести и   порядочности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любви и долгу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 формирует высокую нравственность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Игры издавна служили средством самопознания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здесь проявляли свои лучшие качества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доброту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благородство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взаимовыручку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самопожертвование ради других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После тяжелого трудового дня взрослые с удовольствием принимали участие в играх детей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обучая их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надо развлекаться и отдыхать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 этом уроке мы ближе познакомимся с правилами очень увлекательных игр «рыбаки» и «ручеек»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Правила игры Ручеёк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Выбирается водящий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остальные делятся на пары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желательно разнополые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и сцепляют руки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Пары игроков берутся за руки и встают друг за другом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образуя коридор и поднимая руки вверх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Водящий входит в образованный коридор с одного конца и двигается в другой конец коридора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 дороге выбирая себе пару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 берёт понравившегося ему человека за руку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расцепляя стоящую пару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Новая пара вместе идёт в конец «ручейка» и встает там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подняв руки вверх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Освободившийся игрок становится водящим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идёт в начало «ручейка» и заходит в коридор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выбирая себе человека для пары и так далее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пока всем не надоест играть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Если играет очень много народу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,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 водящих может быть несколько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Игру желательно проводить в быстром темпе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так веселее 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только представьте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только вас выбрали и вы встали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сцепив руки в новой паре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вас опять выбирают еще раз и снова тянут в ручеек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).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Правила игры «Рыбаки»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 По сигналу взрослого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водящий догоняет любого игрока и задевает его рукой 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осаливает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). 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Водящий и осаленный игрок берутся за руки одной рукой 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образуют «рыбацкую сеть»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начинают догонять остальных «рыбок»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бегая парой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не разъединяя рук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Догнав и осалив следующего игрока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они присоединяют его к «рыбацкой сети» и «рыбачат» уже втроем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перемещаясь по залу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держась втроем за руки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Таким образом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каждым осаленным игроком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«сеть» становится на одного человека длиннее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«рыбок» на одну меньше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 продолжается до тех пор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пока все «рыбки» не будут пойманы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2"/>
          <w:szCs w:val="32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Режим дня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,</w:t>
      </w:r>
      <w:r>
        <w:rPr>
          <w:rFonts w:ascii="Helvetica" w:hAnsi="Helvetica" w:hint="default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утренняя зарядка</w:t>
      </w:r>
      <w:r>
        <w:rPr>
          <w:rFonts w:ascii="Helvetica" w:hAnsi="Helvetica"/>
          <w:outline w:val="0"/>
          <w:color w:val="1d1d1b"/>
          <w:sz w:val="32"/>
          <w:szCs w:val="32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Режим дня имеет очень большое значение для самодисциплины и организованности человека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Если мы будем соблюдать режим дня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наше время не будет уходить впустую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мы сможем сделать больше полезных дел за день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Нужно уметь правильно составлять режим дня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очень важно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же его составить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zh-TW" w:eastAsia="zh-TW"/>
          <w14:textFill>
            <w14:solidFill>
              <w14:srgbClr w14:val="1D1D1B"/>
            </w14:solidFill>
          </w14:textFill>
        </w:rPr>
        <w:t>?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начала выпишите на листок все важные дела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которые нужно сделать за день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которые вы делаете изо дня в день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Такие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как сон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зарядка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гигиенические процедуры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учеба и другие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затем распределите эти дела по часам с утра до вечера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конечно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стоит забывать про отдых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Дела обязательно должны чередоваться с отдыхом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Посмотрите на примерный режим дня ребенка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7:00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– подъём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7:00-7:15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– утренняя зарядка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en-US"/>
          <w14:textFill>
            <w14:solidFill>
              <w14:srgbClr w14:val="1D1D1B"/>
            </w14:solidFill>
          </w14:textFill>
        </w:rPr>
        <w:t xml:space="preserve">7:15-7:30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– гигиенические процедуры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7:30-8:00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– завтрак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8:30-13:30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 занятия в школе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14:00-14:30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 обед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14:30-16:00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–занятия спортом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прогулки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16:00-18:00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– выполнение домашних заданий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18:00-19:00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–отдых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спокойные игры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19:00-19:30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 ужин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19:30-20:30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– свободное время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20:30-21:00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 подготовка ко сну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21:00-7:00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– сон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Обязательно в режим дня следует включить утреннюю зарядку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 как она помогает разбудить наш организм и придать энергии на весь день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Зарядка включает упражнения для разных частей тела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Давайте вспомним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какие части тела мы задействуем во время зарядки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шея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руки 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плечо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предплечье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кисть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корпус 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мышцы брюшного пресса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мышцы спины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ноги 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бедро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голень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стопа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).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Комплекс упражнений для утренней зарядки включает в себя следующие упражнения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Ходьба на месте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Потягивание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3.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Махи руками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4.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Повороты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5.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Наклоны в сторону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6.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Наклоны вперёд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7.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Приседания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8.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Прыжки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9.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Глубокое дыхание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Помимо утренней зарядки очень важно между уроками в классе проводить физкультминутки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Физкультминутка – это короткий комплекс упражнений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который можно выполнять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сидя на стуле или стоя рядом со своей партой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Физкультминутки помогают меньше уставать на уроках и восстанавливать умственную деятельность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физкультминутки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выполняемые сидя на стуле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можно включать такие упражнения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вращения и наклоны головой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вращение плечами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различные махи и подъемы рук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упражнения на кисти рук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такие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как тряска кистями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сжимание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разжимание кулаков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физкультминутку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выполняемую стоя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b"/>
          <w:sz w:val="30"/>
          <w:szCs w:val="30"/>
          <w:u w:color="1d1d1b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можно добавить упражнения на ноги и наклоны</w:t>
      </w:r>
      <w:r>
        <w:rPr>
          <w:rFonts w:ascii="Helvetica" w:hAnsi="Helvetica"/>
          <w:outline w:val="0"/>
          <w:color w:val="1d1d1b"/>
          <w:sz w:val="30"/>
          <w:szCs w:val="30"/>
          <w:u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</w:pPr>
      <w:r>
        <w:rPr>
          <w:rFonts w:ascii="Helvetica" w:cs="Helvetica" w:hAnsi="Helvetica" w:eastAsia="Helvetica"/>
          <w:outline w:val="0"/>
          <w:color w:val="1d1d1b"/>
          <w:sz w:val="30"/>
          <w:szCs w:val="30"/>
          <w:u w:color="1d1d1b"/>
          <w:shd w:val="clear" w:color="auto" w:fill="ffffff"/>
          <w14:textFill>
            <w14:solidFill>
              <w14:srgbClr w14:val="1D1D1B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